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CC" w:rsidRDefault="00201ACC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  <w:bookmarkStart w:id="0" w:name="_GoBack"/>
      <w:bookmarkEnd w:id="0"/>
    </w:p>
    <w:p w:rsidR="00201ACC" w:rsidRPr="003969EB" w:rsidRDefault="00201ACC" w:rsidP="003969EB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>Приложение 1 к постановлению Администрации</w:t>
      </w:r>
      <w:r w:rsidR="008D52C4" w:rsidRPr="003969EB">
        <w:rPr>
          <w:sz w:val="24"/>
          <w:szCs w:val="24"/>
        </w:rPr>
        <w:t xml:space="preserve">   Лемешкинского сельского </w:t>
      </w:r>
      <w:r w:rsidRPr="003969EB">
        <w:rPr>
          <w:sz w:val="24"/>
          <w:szCs w:val="24"/>
        </w:rPr>
        <w:t xml:space="preserve">поселения </w:t>
      </w:r>
    </w:p>
    <w:p w:rsidR="00201ACC" w:rsidRDefault="00201ACC" w:rsidP="00201ACC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3969EB" w:rsidRPr="003969EB">
        <w:rPr>
          <w:sz w:val="24"/>
          <w:szCs w:val="24"/>
        </w:rPr>
        <w:t>27</w:t>
      </w:r>
      <w:r w:rsidRPr="003969EB">
        <w:rPr>
          <w:sz w:val="24"/>
          <w:szCs w:val="24"/>
        </w:rPr>
        <w:t>.1</w:t>
      </w:r>
      <w:r w:rsidR="003969EB" w:rsidRPr="003969EB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 w:rsidR="003969EB" w:rsidRPr="003969EB">
        <w:rPr>
          <w:sz w:val="24"/>
          <w:szCs w:val="24"/>
        </w:rPr>
        <w:t>7</w:t>
      </w:r>
      <w:r w:rsidRPr="003969EB">
        <w:rPr>
          <w:sz w:val="24"/>
          <w:szCs w:val="24"/>
        </w:rPr>
        <w:t xml:space="preserve"> г. № </w:t>
      </w:r>
      <w:r w:rsidR="00F32F9B">
        <w:rPr>
          <w:sz w:val="24"/>
          <w:szCs w:val="24"/>
        </w:rPr>
        <w:t>6</w:t>
      </w:r>
      <w:r w:rsidR="002C5EC2">
        <w:rPr>
          <w:sz w:val="24"/>
          <w:szCs w:val="24"/>
        </w:rPr>
        <w:t>6</w:t>
      </w:r>
    </w:p>
    <w:p w:rsidR="00A72967" w:rsidRDefault="00A72967" w:rsidP="00A72967">
      <w:pPr>
        <w:shd w:val="clear" w:color="auto" w:fill="FFFFFF"/>
        <w:spacing w:line="322" w:lineRule="exact"/>
        <w:ind w:left="4622" w:right="538" w:firstLine="437"/>
        <w:jc w:val="right"/>
        <w:rPr>
          <w:sz w:val="28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Программа </w:t>
      </w:r>
      <w:r w:rsidRPr="002C5EC2">
        <w:rPr>
          <w:b/>
          <w:bCs/>
          <w:color w:val="000000"/>
          <w:sz w:val="24"/>
          <w:szCs w:val="24"/>
        </w:rPr>
        <w:t xml:space="preserve"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2018-2020 годы» 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numPr>
          <w:ilvl w:val="0"/>
          <w:numId w:val="22"/>
        </w:num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Паспорт программы «Профилактика правонарушений и обеспечение общественной безопасности на территории Лемешкинского сельского поселения на 2018-2020 годы»</w:t>
      </w:r>
    </w:p>
    <w:p w:rsidR="002C5EC2" w:rsidRPr="002C5EC2" w:rsidRDefault="002C5EC2" w:rsidP="002C5EC2">
      <w:pPr>
        <w:jc w:val="both"/>
        <w:rPr>
          <w:color w:val="000000"/>
          <w:sz w:val="24"/>
          <w:szCs w:val="24"/>
        </w:rPr>
      </w:pPr>
    </w:p>
    <w:tbl>
      <w:tblPr>
        <w:tblW w:w="99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872"/>
      </w:tblGrid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Наименование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 Программа  </w:t>
            </w:r>
            <w:r w:rsidRPr="002C5EC2">
              <w:rPr>
                <w:bCs/>
                <w:color w:val="000000"/>
                <w:sz w:val="24"/>
                <w:szCs w:val="24"/>
              </w:rPr>
              <w:t>«Профилактика правонарушений и обеспечение общественной безопасности на территории Лемешкинского сельского поселения Руднянского муниципального района Волгоградской области на 2018-2020 годы»</w:t>
            </w:r>
            <w:r w:rsidRPr="002C5EC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C5EC2">
              <w:rPr>
                <w:color w:val="000000"/>
                <w:sz w:val="24"/>
                <w:szCs w:val="24"/>
              </w:rPr>
              <w:t>(далее- программа).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2018-2020 годы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Основание для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разработки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3F33F6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hyperlink r:id="rId6" w:history="1">
              <w:r w:rsidR="002C5EC2" w:rsidRPr="002C5EC2">
                <w:rPr>
                  <w:bCs/>
                  <w:sz w:val="24"/>
                  <w:szCs w:val="24"/>
                </w:rPr>
                <w:t>Федеральный закон от 23 июня 2016 г. N 182-ФЗ "Об основах системы профилактики правонарушений в Российской Федерации"</w:t>
              </w:r>
            </w:hyperlink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 Руднянского муниципального района Волгоградской области.</w:t>
            </w:r>
          </w:p>
        </w:tc>
      </w:tr>
      <w:tr w:rsidR="002C5EC2" w:rsidRPr="002C5EC2" w:rsidTr="00F336D6">
        <w:trPr>
          <w:trHeight w:val="480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Исполнители</w:t>
            </w:r>
          </w:p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2C5EC2" w:rsidRPr="002C5EC2" w:rsidTr="00F336D6">
        <w:trPr>
          <w:trHeight w:val="371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 граждане, МКОУ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Лемешкинская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школа-интернат». МКУ «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Лемешкинский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сДК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>» оказывающие помощь по профилактике правонарушений в рамках реализации своих прав в сфере профилактики правонарушений (по согласованию).</w:t>
            </w: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color w:val="000000"/>
                <w:sz w:val="24"/>
                <w:szCs w:val="24"/>
              </w:rPr>
              <w:t>Подпрограммы  программы</w:t>
            </w:r>
            <w:proofErr w:type="gramEnd"/>
            <w:r w:rsidRPr="002C5EC2">
              <w:rPr>
                <w:color w:val="000000"/>
                <w:sz w:val="24"/>
                <w:szCs w:val="24"/>
              </w:rPr>
              <w:t xml:space="preserve">:  нет 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trHeight w:val="955"/>
          <w:jc w:val="center"/>
        </w:trPr>
        <w:tc>
          <w:tcPr>
            <w:tcW w:w="2126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pacing w:val="3"/>
                <w:sz w:val="24"/>
                <w:szCs w:val="24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val="610"/>
          <w:jc w:val="center"/>
        </w:trPr>
        <w:tc>
          <w:tcPr>
            <w:tcW w:w="2126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7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2C5EC2">
              <w:rPr>
                <w:bCs/>
                <w:color w:val="000000"/>
                <w:sz w:val="24"/>
                <w:szCs w:val="24"/>
              </w:rPr>
              <w:t>Обеспечение  совершенствования</w:t>
            </w:r>
            <w:proofErr w:type="gramEnd"/>
            <w:r w:rsidRPr="002C5EC2">
              <w:rPr>
                <w:bCs/>
                <w:color w:val="000000"/>
                <w:sz w:val="24"/>
                <w:szCs w:val="24"/>
              </w:rPr>
              <w:t xml:space="preserve"> системы профилактики правонарушений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Лемешкинском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 сельском поселении</w:t>
            </w:r>
            <w:r w:rsidRPr="002C5EC2">
              <w:rPr>
                <w:bCs/>
                <w:color w:val="000000"/>
                <w:sz w:val="24"/>
                <w:szCs w:val="24"/>
              </w:rPr>
              <w:t>.</w:t>
            </w:r>
          </w:p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</w:p>
        </w:tc>
      </w:tr>
      <w:tr w:rsidR="002C5EC2" w:rsidRPr="002C5EC2" w:rsidTr="00F336D6">
        <w:trPr>
          <w:jc w:val="center"/>
        </w:trPr>
        <w:tc>
          <w:tcPr>
            <w:tcW w:w="212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EC2" w:rsidRPr="002C5EC2" w:rsidRDefault="002C5EC2" w:rsidP="002C5EC2">
            <w:pPr>
              <w:widowControl w:val="0"/>
              <w:spacing w:after="157"/>
              <w:rPr>
                <w:color w:val="000000"/>
                <w:sz w:val="24"/>
                <w:szCs w:val="24"/>
              </w:rPr>
            </w:pPr>
            <w:r w:rsidRPr="002C5EC2">
              <w:rPr>
                <w:color w:val="000000"/>
                <w:sz w:val="24"/>
                <w:szCs w:val="24"/>
              </w:rPr>
              <w:t>Объемы ресурсного обеспечения программы</w:t>
            </w:r>
          </w:p>
        </w:tc>
        <w:tc>
          <w:tcPr>
            <w:tcW w:w="7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tbl>
            <w:tblPr>
              <w:tblW w:w="939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1134"/>
              <w:gridCol w:w="1559"/>
              <w:gridCol w:w="1417"/>
              <w:gridCol w:w="1620"/>
              <w:gridCol w:w="1640"/>
              <w:gridCol w:w="1142"/>
            </w:tblGrid>
            <w:tr w:rsidR="002C5EC2" w:rsidRPr="002C5EC2" w:rsidTr="00F336D6">
              <w:trPr>
                <w:trHeight w:hRule="exact" w:val="298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Год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 финансирования</w:t>
                  </w:r>
                </w:p>
              </w:tc>
            </w:tr>
            <w:tr w:rsidR="002C5EC2" w:rsidRPr="002C5EC2" w:rsidTr="00F336D6">
              <w:trPr>
                <w:trHeight w:hRule="exact" w:val="523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C5EC2" w:rsidRPr="002C5EC2" w:rsidRDefault="002C5EC2" w:rsidP="002C5EC2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областной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федеральный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бюджеты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внебюджетные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средства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Итого</w:t>
                  </w:r>
                </w:p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</w:tr>
            <w:tr w:rsidR="002C5EC2" w:rsidRPr="002C5EC2" w:rsidTr="00F336D6">
              <w:trPr>
                <w:trHeight w:hRule="exact" w:val="293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6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2C5EC2" w:rsidRPr="002C5EC2" w:rsidTr="00F336D6">
              <w:trPr>
                <w:trHeight w:hRule="exact" w:val="336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hRule="exact" w:val="341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  <w:tr w:rsidR="002C5EC2" w:rsidRPr="002C5EC2" w:rsidTr="00F336D6">
              <w:trPr>
                <w:trHeight w:val="34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60" w:lineRule="exact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        0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5EC2" w:rsidRPr="002C5EC2" w:rsidRDefault="002C5EC2" w:rsidP="002C5EC2">
                  <w:pPr>
                    <w:widowControl w:val="0"/>
                    <w:spacing w:line="276" w:lineRule="auto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2C5EC2">
                    <w:rPr>
                      <w:color w:val="000000"/>
                      <w:sz w:val="24"/>
                      <w:szCs w:val="24"/>
                      <w:lang w:eastAsia="en-US"/>
                    </w:rPr>
                    <w:t>0</w:t>
                  </w:r>
                </w:p>
              </w:tc>
            </w:tr>
          </w:tbl>
          <w:p w:rsidR="002C5EC2" w:rsidRPr="002C5EC2" w:rsidRDefault="002C5EC2" w:rsidP="002C5E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5245"/>
        </w:tabs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 xml:space="preserve">Характеристика текущего </w:t>
      </w:r>
      <w:proofErr w:type="gramStart"/>
      <w:r w:rsidRPr="002C5EC2">
        <w:rPr>
          <w:b/>
          <w:color w:val="000000"/>
          <w:sz w:val="24"/>
          <w:szCs w:val="24"/>
        </w:rPr>
        <w:t>состояния  соответствующей</w:t>
      </w:r>
      <w:proofErr w:type="gramEnd"/>
      <w:r w:rsidRPr="002C5EC2">
        <w:rPr>
          <w:b/>
          <w:color w:val="000000"/>
          <w:sz w:val="24"/>
          <w:szCs w:val="24"/>
        </w:rPr>
        <w:t xml:space="preserve">  сферы социально-экономического развития сельского поселения. 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4"/>
          <w:szCs w:val="24"/>
        </w:rPr>
      </w:pPr>
      <w:r w:rsidRPr="002C5EC2">
        <w:rPr>
          <w:bCs/>
          <w:sz w:val="24"/>
          <w:szCs w:val="24"/>
        </w:rPr>
        <w:t xml:space="preserve">          Правовой  основой для разработки  муниципальной программы является </w:t>
      </w:r>
      <w:hyperlink r:id="rId7" w:history="1">
        <w:r w:rsidRPr="002C5EC2">
          <w:rPr>
            <w:sz w:val="24"/>
            <w:szCs w:val="24"/>
          </w:rPr>
          <w:t>Федеральный закон от 23 июня 2016 г. N 182-ФЗ "Об основах системы профилактики правонарушений в Российской Федерации"</w:t>
        </w:r>
      </w:hyperlink>
      <w:r w:rsidRPr="002C5EC2">
        <w:rPr>
          <w:b/>
          <w:bCs/>
          <w:sz w:val="26"/>
          <w:szCs w:val="26"/>
        </w:rPr>
        <w:t>.</w:t>
      </w:r>
      <w:r w:rsidRPr="002C5EC2">
        <w:rPr>
          <w:bCs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</w:t>
      </w:r>
      <w:proofErr w:type="gramStart"/>
      <w:r w:rsidRPr="002C5EC2">
        <w:rPr>
          <w:bCs/>
          <w:sz w:val="24"/>
          <w:szCs w:val="24"/>
        </w:rPr>
        <w:t>граждан  всегда</w:t>
      </w:r>
      <w:proofErr w:type="gramEnd"/>
      <w:r w:rsidRPr="002C5EC2">
        <w:rPr>
          <w:bCs/>
          <w:sz w:val="24"/>
          <w:szCs w:val="24"/>
        </w:rPr>
        <w:t xml:space="preserve">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Из года в год отмечается увеличение количества регистрируемых правонарушений. Особую тревогу вызывают преступления, </w:t>
      </w:r>
      <w:proofErr w:type="gramStart"/>
      <w:r w:rsidRPr="002C5EC2">
        <w:rPr>
          <w:sz w:val="24"/>
          <w:szCs w:val="24"/>
        </w:rPr>
        <w:t>совершаемые  в</w:t>
      </w:r>
      <w:proofErr w:type="gramEnd"/>
      <w:r w:rsidRPr="002C5EC2">
        <w:rPr>
          <w:sz w:val="24"/>
          <w:szCs w:val="24"/>
        </w:rPr>
        <w:t xml:space="preserve">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2C5EC2">
        <w:rPr>
          <w:sz w:val="24"/>
          <w:szCs w:val="24"/>
        </w:rPr>
        <w:t>т.ч</w:t>
      </w:r>
      <w:proofErr w:type="spellEnd"/>
      <w:r w:rsidRPr="002C5EC2">
        <w:rPr>
          <w:sz w:val="24"/>
          <w:szCs w:val="24"/>
        </w:rPr>
        <w:t xml:space="preserve">. несовершеннолетними. Все это свидетельствует о недостаточности проводимой профилактической работы. 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сохраняющийся высокий уровень безработицы трудоспособного населения;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- сложные миграционные процессы, происходящие в последние годы.</w:t>
      </w:r>
    </w:p>
    <w:p w:rsidR="002C5EC2" w:rsidRPr="002C5EC2" w:rsidRDefault="002C5EC2" w:rsidP="002C5EC2">
      <w:pPr>
        <w:widowControl w:val="0"/>
        <w:ind w:firstLine="708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</w:t>
      </w:r>
      <w:r w:rsidRPr="002C5EC2">
        <w:rPr>
          <w:sz w:val="24"/>
          <w:szCs w:val="24"/>
        </w:rPr>
        <w:lastRenderedPageBreak/>
        <w:t>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Цели и задачи программы.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C5EC2">
        <w:rPr>
          <w:sz w:val="24"/>
          <w:szCs w:val="24"/>
        </w:rPr>
        <w:t>Целью  настоящей</w:t>
      </w:r>
      <w:proofErr w:type="gramEnd"/>
      <w:r w:rsidRPr="002C5EC2">
        <w:rPr>
          <w:sz w:val="24"/>
          <w:szCs w:val="24"/>
        </w:rPr>
        <w:t xml:space="preserve"> Программы является: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Осуществление субъектами профилактики правонарушений </w:t>
      </w:r>
      <w:proofErr w:type="gramStart"/>
      <w:r w:rsidRPr="002C5EC2">
        <w:rPr>
          <w:spacing w:val="3"/>
          <w:sz w:val="24"/>
          <w:szCs w:val="24"/>
        </w:rPr>
        <w:t>комплекса  мер</w:t>
      </w:r>
      <w:proofErr w:type="gramEnd"/>
      <w:r w:rsidRPr="002C5EC2">
        <w:rPr>
          <w:spacing w:val="3"/>
          <w:sz w:val="24"/>
          <w:szCs w:val="24"/>
        </w:rPr>
        <w:t xml:space="preserve">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2C5EC2">
        <w:rPr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создание необходимых условий для обеспечения первичных мер пожарной безопасности на территории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>Задачи по достижению цели: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>- повышение уровня правовой грамотности и развитие правосознания граждан.</w:t>
      </w:r>
    </w:p>
    <w:p w:rsidR="002C5EC2" w:rsidRPr="002C5EC2" w:rsidRDefault="002C5EC2" w:rsidP="002C5EC2">
      <w:pPr>
        <w:widowControl w:val="0"/>
        <w:jc w:val="both"/>
        <w:rPr>
          <w:spacing w:val="3"/>
          <w:sz w:val="24"/>
          <w:szCs w:val="24"/>
        </w:rPr>
      </w:pPr>
      <w:r w:rsidRPr="002C5EC2">
        <w:rPr>
          <w:spacing w:val="3"/>
          <w:sz w:val="24"/>
          <w:szCs w:val="24"/>
        </w:rPr>
        <w:t xml:space="preserve">- создание условий для социальной адаптации, </w:t>
      </w:r>
      <w:proofErr w:type="spellStart"/>
      <w:r w:rsidRPr="002C5EC2">
        <w:rPr>
          <w:spacing w:val="3"/>
          <w:sz w:val="24"/>
          <w:szCs w:val="24"/>
        </w:rPr>
        <w:t>ресоциализации</w:t>
      </w:r>
      <w:proofErr w:type="spellEnd"/>
      <w:r w:rsidRPr="002C5EC2">
        <w:rPr>
          <w:spacing w:val="3"/>
          <w:sz w:val="24"/>
          <w:szCs w:val="24"/>
        </w:rPr>
        <w:t>, социальной реабилитации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  <w:shd w:val="clear" w:color="auto" w:fill="FFFFFF"/>
        </w:rPr>
      </w:pPr>
      <w:r w:rsidRPr="002C5EC2">
        <w:rPr>
          <w:spacing w:val="3"/>
          <w:sz w:val="24"/>
          <w:szCs w:val="24"/>
        </w:rPr>
        <w:t xml:space="preserve">- оказание помощи лицам, пострадавшим от </w:t>
      </w:r>
      <w:proofErr w:type="gramStart"/>
      <w:r w:rsidRPr="002C5EC2">
        <w:rPr>
          <w:spacing w:val="3"/>
          <w:sz w:val="24"/>
          <w:szCs w:val="24"/>
        </w:rPr>
        <w:t>правонарушений  и</w:t>
      </w:r>
      <w:proofErr w:type="gramEnd"/>
      <w:r w:rsidRPr="002C5EC2">
        <w:rPr>
          <w:spacing w:val="3"/>
          <w:sz w:val="24"/>
          <w:szCs w:val="24"/>
        </w:rPr>
        <w:t xml:space="preserve"> подверженным риску стать таковыми</w:t>
      </w:r>
      <w:r w:rsidRPr="002C5EC2">
        <w:rPr>
          <w:sz w:val="24"/>
          <w:szCs w:val="24"/>
          <w:shd w:val="clear" w:color="auto" w:fill="FFFFFF"/>
        </w:rPr>
        <w:t xml:space="preserve"> </w:t>
      </w:r>
    </w:p>
    <w:p w:rsidR="002C5EC2" w:rsidRPr="002C5EC2" w:rsidRDefault="002C5EC2" w:rsidP="002C5EC2">
      <w:pPr>
        <w:widowControl w:val="0"/>
        <w:jc w:val="center"/>
        <w:rPr>
          <w:b/>
          <w:sz w:val="24"/>
          <w:szCs w:val="24"/>
          <w:shd w:val="clear" w:color="auto" w:fill="FFFFFF"/>
        </w:rPr>
      </w:pPr>
      <w:r w:rsidRPr="002C5EC2">
        <w:rPr>
          <w:b/>
          <w:sz w:val="24"/>
          <w:szCs w:val="24"/>
          <w:shd w:val="clear" w:color="auto" w:fill="FFFFFF"/>
        </w:rPr>
        <w:t>Целевые показатели программы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378"/>
        <w:gridCol w:w="1134"/>
        <w:gridCol w:w="1276"/>
        <w:gridCol w:w="1041"/>
      </w:tblGrid>
      <w:tr w:rsidR="002C5EC2" w:rsidRPr="002C5EC2" w:rsidTr="00F336D6">
        <w:trPr>
          <w:trHeight w:hRule="exact" w:val="28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Значения целевого показателя по годам</w:t>
            </w:r>
          </w:p>
        </w:tc>
      </w:tr>
      <w:tr w:rsidR="002C5EC2" w:rsidRPr="002C5EC2" w:rsidTr="00F336D6">
        <w:trPr>
          <w:trHeight w:hRule="exact" w:val="29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</w:tr>
      <w:tr w:rsidR="002C5EC2" w:rsidRPr="002C5EC2" w:rsidTr="00F336D6">
        <w:trPr>
          <w:trHeight w:hRule="exact" w:val="2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Снижение уровня преступности, в том числе несовершеннолетних, на территории   Лемешкинского  сельского поселения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(%)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уровня антиобщественного поведения граждан(%)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5EC2" w:rsidRPr="002C5EC2" w:rsidTr="00F336D6">
        <w:trPr>
          <w:trHeight w:hRule="exact" w:val="5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2C5EC2" w:rsidRPr="002C5EC2" w:rsidTr="00F336D6">
        <w:trPr>
          <w:trHeight w:hRule="exact" w:val="1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</w:rPr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2C5EC2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C5EC2">
              <w:rPr>
                <w:color w:val="000000"/>
                <w:sz w:val="24"/>
                <w:szCs w:val="24"/>
              </w:rPr>
              <w:t xml:space="preserve">. несовершеннолетних </w:t>
            </w:r>
            <w:r w:rsidRPr="002C5EC2">
              <w:rPr>
                <w:color w:val="000000"/>
                <w:sz w:val="24"/>
                <w:szCs w:val="24"/>
                <w:lang w:eastAsia="en-US"/>
              </w:rPr>
              <w:t xml:space="preserve"> (кол-во мероприятий в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2C5EC2" w:rsidRPr="002C5EC2" w:rsidTr="00F336D6">
        <w:trPr>
          <w:trHeight w:hRule="exact" w:val="4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2C5EC2" w:rsidRPr="002C5EC2" w:rsidTr="00F336D6">
        <w:trPr>
          <w:trHeight w:hRule="exact"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C5EC2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2C5EC2" w:rsidRPr="002C5EC2" w:rsidTr="00F336D6">
        <w:trPr>
          <w:trHeight w:hRule="exact" w:val="897"/>
        </w:trPr>
        <w:tc>
          <w:tcPr>
            <w:tcW w:w="9405" w:type="dxa"/>
            <w:gridSpan w:val="5"/>
            <w:tcBorders>
              <w:top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C5EC2" w:rsidRPr="002C5EC2" w:rsidRDefault="002C5EC2" w:rsidP="002C5EC2">
            <w:pPr>
              <w:widowControl w:val="0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C5EC2">
              <w:rPr>
                <w:b/>
                <w:bCs/>
                <w:color w:val="000000"/>
                <w:sz w:val="24"/>
                <w:szCs w:val="24"/>
              </w:rPr>
              <w:t>Сроки и этапы реализации муниципальной программы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Срок реализации программы 2018 – 2020 годы.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Программа реализуется в один этап.</w:t>
      </w:r>
    </w:p>
    <w:p w:rsidR="002C5EC2" w:rsidRPr="002C5EC2" w:rsidRDefault="002C5EC2" w:rsidP="002C5EC2">
      <w:pPr>
        <w:widowControl w:val="0"/>
        <w:shd w:val="clear" w:color="auto" w:fill="FFFFFF"/>
        <w:rPr>
          <w:color w:val="000000"/>
          <w:sz w:val="24"/>
          <w:szCs w:val="24"/>
        </w:rPr>
      </w:pPr>
      <w:r w:rsidRPr="002C5EC2">
        <w:rPr>
          <w:color w:val="000000"/>
          <w:sz w:val="24"/>
          <w:szCs w:val="24"/>
        </w:rPr>
        <w:t>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Финансирование настоящей Программы предполагается осуществлять из средств </w:t>
      </w:r>
      <w:proofErr w:type="gramStart"/>
      <w:r w:rsidRPr="002C5EC2">
        <w:rPr>
          <w:sz w:val="24"/>
          <w:szCs w:val="24"/>
        </w:rPr>
        <w:t>бюджета  поселения</w:t>
      </w:r>
      <w:proofErr w:type="gramEnd"/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Риском невыполнения программы может стать неполное ресурсное обеспечение </w:t>
      </w:r>
      <w:r w:rsidRPr="002C5EC2">
        <w:rPr>
          <w:sz w:val="24"/>
          <w:szCs w:val="24"/>
        </w:rPr>
        <w:lastRenderedPageBreak/>
        <w:t>мероприятий программы за счет средств бюджета поселения.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Финансовое обеспечение реализации программы </w:t>
      </w:r>
      <w:proofErr w:type="gramStart"/>
      <w:r w:rsidRPr="002C5EC2">
        <w:rPr>
          <w:sz w:val="24"/>
          <w:szCs w:val="24"/>
        </w:rPr>
        <w:t>в  части</w:t>
      </w:r>
      <w:proofErr w:type="gramEnd"/>
      <w:r w:rsidRPr="002C5EC2">
        <w:rPr>
          <w:sz w:val="24"/>
          <w:szCs w:val="24"/>
        </w:rPr>
        <w:t xml:space="preserve"> расходных обязательств Лемешкинского</w:t>
      </w:r>
      <w:r w:rsidRPr="002C5EC2">
        <w:rPr>
          <w:color w:val="000000"/>
          <w:sz w:val="24"/>
          <w:szCs w:val="24"/>
        </w:rPr>
        <w:t xml:space="preserve">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осуществляется за счет бюджетных ассигнований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sz w:val="24"/>
          <w:szCs w:val="24"/>
        </w:rPr>
        <w:t>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  <w:r w:rsidRPr="002C5EC2">
        <w:rPr>
          <w:sz w:val="24"/>
          <w:szCs w:val="24"/>
        </w:rPr>
        <w:t xml:space="preserve">        В случае несоответствия объемов финансового обеспечения за счет средств   бюджета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в программе объемам бюджетных ассигнований, предусмотренным решением Совета депутатов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 xml:space="preserve">о бюджете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на очередной финансовый год и на плановый период на реализацию программы, ответственный исполнитель готовит проект постанов</w:t>
      </w:r>
      <w:r w:rsidRPr="002C5EC2">
        <w:rPr>
          <w:sz w:val="24"/>
          <w:szCs w:val="24"/>
        </w:rPr>
        <w:softHyphen/>
        <w:t xml:space="preserve">ления Администрации </w:t>
      </w:r>
      <w:r w:rsidRPr="002C5EC2">
        <w:rPr>
          <w:color w:val="000000"/>
          <w:sz w:val="24"/>
          <w:szCs w:val="24"/>
        </w:rPr>
        <w:t>Лемешкинского  сельского поселения</w:t>
      </w:r>
      <w:r w:rsidRPr="002C5EC2">
        <w:rPr>
          <w:color w:val="000000"/>
          <w:sz w:val="24"/>
          <w:szCs w:val="24"/>
          <w:lang w:eastAsia="en-US"/>
        </w:rPr>
        <w:t xml:space="preserve"> </w:t>
      </w:r>
      <w:r w:rsidRPr="002C5EC2">
        <w:rPr>
          <w:sz w:val="24"/>
          <w:szCs w:val="24"/>
        </w:rPr>
        <w:t>о внесении изменений в программу, касающихся ее финансового обеспечения, целевых показателей, перечня мероприятий на текущий год.</w:t>
      </w:r>
    </w:p>
    <w:p w:rsidR="002C5EC2" w:rsidRPr="002C5EC2" w:rsidRDefault="002C5EC2" w:rsidP="002C5EC2">
      <w:pPr>
        <w:widowControl w:val="0"/>
        <w:jc w:val="both"/>
        <w:rPr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C5EC2">
        <w:rPr>
          <w:b/>
          <w:bCs/>
          <w:sz w:val="24"/>
          <w:szCs w:val="24"/>
        </w:rPr>
        <w:t>Ожидаемые результаты реализации Программы.</w:t>
      </w:r>
    </w:p>
    <w:p w:rsidR="002C5EC2" w:rsidRPr="002C5EC2" w:rsidRDefault="002C5EC2" w:rsidP="002C5EC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b/>
          <w:bCs/>
          <w:sz w:val="24"/>
          <w:szCs w:val="24"/>
          <w:highlight w:val="white"/>
        </w:rPr>
        <w:tab/>
      </w:r>
      <w:r w:rsidRPr="002C5EC2">
        <w:rPr>
          <w:sz w:val="24"/>
          <w:szCs w:val="24"/>
          <w:highlight w:val="white"/>
        </w:rPr>
        <w:t>Реализация программных мероприятий позволит: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преступлений, совершенных на территории </w:t>
      </w:r>
      <w:proofErr w:type="gramStart"/>
      <w:r w:rsidRPr="002C5EC2">
        <w:rPr>
          <w:color w:val="000000"/>
          <w:sz w:val="24"/>
          <w:szCs w:val="24"/>
        </w:rPr>
        <w:t>Лемешкинского  сельского</w:t>
      </w:r>
      <w:proofErr w:type="gramEnd"/>
      <w:r w:rsidRPr="002C5EC2">
        <w:rPr>
          <w:color w:val="000000"/>
          <w:sz w:val="24"/>
          <w:szCs w:val="24"/>
        </w:rPr>
        <w:t xml:space="preserve"> поселения</w:t>
      </w:r>
      <w:r w:rsidRPr="002C5EC2">
        <w:rPr>
          <w:sz w:val="24"/>
          <w:szCs w:val="24"/>
          <w:highlight w:val="white"/>
        </w:rPr>
        <w:t>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 xml:space="preserve">- снизить количество фактов антиобщественного поведения, в </w:t>
      </w:r>
      <w:proofErr w:type="spellStart"/>
      <w:r w:rsidRPr="002C5EC2">
        <w:rPr>
          <w:sz w:val="24"/>
          <w:szCs w:val="24"/>
          <w:highlight w:val="white"/>
        </w:rPr>
        <w:t>т.ч</w:t>
      </w:r>
      <w:proofErr w:type="spellEnd"/>
      <w:r w:rsidRPr="002C5EC2">
        <w:rPr>
          <w:sz w:val="24"/>
          <w:szCs w:val="24"/>
          <w:highlight w:val="white"/>
        </w:rPr>
        <w:t>. несовершеннолетними;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соблюдение прав и свобод граждан путём правового просвещения и правового информирования;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</w:pPr>
      <w:r w:rsidRPr="002C5EC2">
        <w:rPr>
          <w:sz w:val="24"/>
          <w:szCs w:val="24"/>
          <w:highlight w:val="white"/>
        </w:rPr>
        <w:t>- обеспечить устойчивую тенденцию к снижению повторных правонарушений;</w:t>
      </w:r>
    </w:p>
    <w:p w:rsidR="002C5EC2" w:rsidRPr="002C5EC2" w:rsidRDefault="002C5EC2" w:rsidP="002C5E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  <w:highlight w:val="white"/>
        </w:rPr>
        <w:sectPr w:rsidR="002C5EC2" w:rsidRPr="002C5EC2" w:rsidSect="002C5EC2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  <w:r w:rsidRPr="002C5EC2">
        <w:rPr>
          <w:sz w:val="24"/>
          <w:szCs w:val="24"/>
          <w:highlight w:val="white"/>
        </w:rPr>
        <w:t>- увеличить численность добровольной народной дружины.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Мероприятия программы</w:t>
      </w: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>Профилактика правонарушений и обеспечение общественной безопасности на территории Лемешкинского сельского поселения Волгоградской области на 2018-2020 годы»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</w:p>
    <w:p w:rsidR="002C5EC2" w:rsidRPr="002C5EC2" w:rsidRDefault="002C5EC2" w:rsidP="002C5EC2">
      <w:pPr>
        <w:widowControl w:val="0"/>
        <w:jc w:val="center"/>
        <w:rPr>
          <w:color w:val="000000"/>
          <w:sz w:val="24"/>
          <w:szCs w:val="24"/>
        </w:rPr>
      </w:pP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70"/>
        <w:gridCol w:w="24"/>
        <w:gridCol w:w="2977"/>
        <w:gridCol w:w="1434"/>
        <w:gridCol w:w="1611"/>
        <w:gridCol w:w="1185"/>
        <w:gridCol w:w="1194"/>
        <w:gridCol w:w="1204"/>
      </w:tblGrid>
      <w:tr w:rsidR="002C5EC2" w:rsidRPr="002C5EC2" w:rsidTr="00F336D6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3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Срок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реализа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ции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Источник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финансиро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softHyphen/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Объем финансирования по годам (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тыс.руб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.)</w:t>
            </w:r>
          </w:p>
        </w:tc>
      </w:tr>
      <w:tr w:rsidR="002C5EC2" w:rsidRPr="002C5EC2" w:rsidTr="00F336D6">
        <w:trPr>
          <w:trHeight w:hRule="exact" w:val="2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2020</w:t>
            </w:r>
          </w:p>
        </w:tc>
      </w:tr>
      <w:tr w:rsidR="002C5EC2" w:rsidRPr="002C5EC2" w:rsidTr="00F336D6">
        <w:trPr>
          <w:trHeight w:hRule="exact"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2C5EC2" w:rsidRPr="002C5EC2" w:rsidTr="00F336D6">
        <w:trPr>
          <w:trHeight w:hRule="exact" w:val="7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Цель 1-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2C5EC2" w:rsidRPr="002C5EC2" w:rsidTr="00F336D6">
        <w:trPr>
          <w:trHeight w:hRule="exact"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2C5EC2">
              <w:rPr>
                <w:color w:val="000000"/>
                <w:spacing w:val="1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1.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C5EC2" w:rsidRPr="002C5EC2" w:rsidTr="00F336D6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Обеспечение правопорядка и предупреждение правонарушений на территории сельского поселения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bCs/>
                <w:color w:val="000000"/>
                <w:sz w:val="18"/>
                <w:szCs w:val="18"/>
              </w:rPr>
              <w:t xml:space="preserve">Формирование активного общественного мнения о недопустимости противоправного и антиобщественного поведения, о </w:t>
            </w:r>
            <w:proofErr w:type="gramStart"/>
            <w:r w:rsidRPr="002C5EC2">
              <w:rPr>
                <w:bCs/>
                <w:color w:val="000000"/>
                <w:sz w:val="18"/>
                <w:szCs w:val="18"/>
              </w:rPr>
              <w:t>необходимости  здорового</w:t>
            </w:r>
            <w:proofErr w:type="gramEnd"/>
            <w:r w:rsidRPr="002C5EC2">
              <w:rPr>
                <w:bCs/>
                <w:color w:val="000000"/>
                <w:sz w:val="18"/>
                <w:szCs w:val="18"/>
              </w:rPr>
              <w:t xml:space="preserve"> образа жизни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.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8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занятости  молодёжи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>, организации  массовых мероприятий, использование творчества молодежи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 w:rsidR="00700E24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»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2C5EC2" w:rsidRPr="002C5EC2" w:rsidTr="00F336D6">
        <w:trPr>
          <w:trHeight w:hRule="exact" w:val="1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Размещение социальной рекламы на темы                       «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rPr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2C5EC2">
              <w:rPr>
                <w:bCs/>
                <w:color w:val="000000"/>
                <w:sz w:val="18"/>
                <w:szCs w:val="18"/>
              </w:rPr>
              <w:t>противоправного и антиобщественного поведения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МКУ «</w:t>
            </w:r>
            <w:proofErr w:type="spellStart"/>
            <w:r w:rsidR="00B20170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>» , МКОУ «</w:t>
            </w:r>
            <w:proofErr w:type="spellStart"/>
            <w:r w:rsidR="00B20170">
              <w:rPr>
                <w:color w:val="000000"/>
                <w:sz w:val="18"/>
                <w:szCs w:val="18"/>
                <w:lang w:eastAsia="en-US"/>
              </w:rPr>
              <w:t>Лемешкин</w:t>
            </w:r>
            <w:r w:rsidRPr="002C5EC2">
              <w:rPr>
                <w:color w:val="000000"/>
                <w:sz w:val="18"/>
                <w:szCs w:val="18"/>
                <w:lang w:eastAsia="en-US"/>
              </w:rPr>
              <w:t>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2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табакокурения</w:t>
            </w:r>
            <w:proofErr w:type="spellEnd"/>
            <w:r w:rsidRPr="002C5EC2">
              <w:rPr>
                <w:color w:val="000000"/>
                <w:sz w:val="18"/>
                <w:szCs w:val="18"/>
              </w:rPr>
              <w:t xml:space="preserve">, распространения </w:t>
            </w:r>
            <w:proofErr w:type="spellStart"/>
            <w:r w:rsidRPr="002C5EC2">
              <w:rPr>
                <w:color w:val="000000"/>
                <w:sz w:val="18"/>
                <w:szCs w:val="18"/>
              </w:rPr>
              <w:t>ВИЧинфекции</w:t>
            </w:r>
            <w:proofErr w:type="spellEnd"/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Администрация поселения, </w:t>
            </w:r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ОМВД  Волгоградской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области по Руднянскому району (по согласованию), 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ФАП,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 (по согласованию)</w:t>
            </w:r>
          </w:p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after="46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 xml:space="preserve">Распространение среди </w:t>
            </w:r>
            <w:proofErr w:type="gramStart"/>
            <w:r w:rsidRPr="002C5EC2">
              <w:rPr>
                <w:color w:val="000000"/>
                <w:sz w:val="18"/>
                <w:szCs w:val="18"/>
              </w:rPr>
              <w:t>населения  всех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типов методических рекомендаций по разъяснению общественной опасности любых форм экстремизма</w:t>
            </w:r>
          </w:p>
          <w:p w:rsidR="002C5EC2" w:rsidRPr="002C5EC2" w:rsidRDefault="002C5EC2" w:rsidP="002C5EC2">
            <w:pPr>
              <w:widowControl w:val="0"/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b/>
                <w:color w:val="000000"/>
                <w:sz w:val="18"/>
                <w:szCs w:val="18"/>
              </w:rPr>
              <w:t>Задача 3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Создание условий для социальной адаптации, </w:t>
            </w:r>
            <w:proofErr w:type="spell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ресоциализации</w:t>
            </w:r>
            <w:proofErr w:type="spell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, социальной реабилитации</w:t>
            </w:r>
          </w:p>
        </w:tc>
      </w:tr>
      <w:tr w:rsidR="002C5EC2" w:rsidRPr="002C5EC2" w:rsidTr="00F336D6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before="10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2C5EC2">
              <w:rPr>
                <w:color w:val="000000"/>
                <w:sz w:val="18"/>
                <w:szCs w:val="18"/>
              </w:rPr>
              <w:t>Обеспечение  содействия</w:t>
            </w:r>
            <w:proofErr w:type="gramEnd"/>
            <w:r w:rsidRPr="002C5EC2">
              <w:rPr>
                <w:color w:val="000000"/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МКУ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Лемешкинский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сДК</w:t>
            </w:r>
            <w:proofErr w:type="spellEnd"/>
            <w:proofErr w:type="gramStart"/>
            <w:r w:rsidRPr="002C5EC2">
              <w:rPr>
                <w:color w:val="000000"/>
                <w:sz w:val="18"/>
                <w:szCs w:val="18"/>
                <w:lang w:eastAsia="en-US"/>
              </w:rPr>
              <w:t>» ,</w:t>
            </w:r>
            <w:proofErr w:type="gram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МКОУ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СОШ», ГКОУ «</w:t>
            </w:r>
            <w:proofErr w:type="spellStart"/>
            <w:r w:rsidRPr="002C5EC2">
              <w:rPr>
                <w:color w:val="000000"/>
                <w:sz w:val="18"/>
                <w:szCs w:val="18"/>
                <w:lang w:eastAsia="en-US"/>
              </w:rPr>
              <w:t>Лемешкинская</w:t>
            </w:r>
            <w:proofErr w:type="spellEnd"/>
            <w:r w:rsidRPr="002C5EC2">
              <w:rPr>
                <w:color w:val="000000"/>
                <w:sz w:val="18"/>
                <w:szCs w:val="18"/>
                <w:lang w:eastAsia="en-US"/>
              </w:rPr>
              <w:t xml:space="preserve"> школа-интернат» (по согласованию)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spacing w:before="107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Трудоустройство и оказание социальной помощи лицам, освободившимся из мест лишения свободы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2C5EC2">
              <w:rPr>
                <w:b/>
                <w:color w:val="000000"/>
                <w:sz w:val="18"/>
                <w:szCs w:val="18"/>
                <w:lang w:eastAsia="en-US"/>
              </w:rPr>
              <w:t xml:space="preserve">Задача 4 </w:t>
            </w:r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Оказание помощи лицам, пострадавшим от </w:t>
            </w:r>
            <w:proofErr w:type="gramStart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>правонарушений  и</w:t>
            </w:r>
            <w:proofErr w:type="gramEnd"/>
            <w:r w:rsidRPr="002C5EC2">
              <w:rPr>
                <w:b/>
                <w:color w:val="000000"/>
                <w:spacing w:val="3"/>
                <w:sz w:val="18"/>
                <w:szCs w:val="18"/>
              </w:rPr>
              <w:t xml:space="preserve"> подверженным риску стать таковыми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2C5EC2" w:rsidRPr="002C5EC2" w:rsidTr="00F336D6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bCs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spacing w:before="100" w:beforeAutospacing="1" w:after="100" w:afterAutospacing="1"/>
              <w:jc w:val="center"/>
              <w:rPr>
                <w:bCs/>
                <w:sz w:val="18"/>
                <w:szCs w:val="18"/>
              </w:rPr>
            </w:pPr>
            <w:r w:rsidRPr="002C5EC2">
              <w:rPr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1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Администрация поселения, ОМВД  Волгоградской области по Руднянскому району (по согласованию)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2C5EC2" w:rsidRPr="002C5EC2" w:rsidTr="00F336D6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C5EC2">
              <w:rPr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</w:tbl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rPr>
          <w:color w:val="000000"/>
          <w:sz w:val="22"/>
          <w:szCs w:val="22"/>
        </w:rPr>
      </w:pP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lastRenderedPageBreak/>
        <w:t>Сведения о достижении значений целевых показателей программы</w:t>
      </w:r>
    </w:p>
    <w:p w:rsidR="002C5EC2" w:rsidRPr="002C5EC2" w:rsidRDefault="002C5EC2" w:rsidP="002C5EC2">
      <w:pPr>
        <w:widowControl w:val="0"/>
        <w:jc w:val="center"/>
        <w:rPr>
          <w:b/>
          <w:bCs/>
          <w:color w:val="000000"/>
          <w:sz w:val="24"/>
          <w:szCs w:val="24"/>
        </w:rPr>
      </w:pPr>
      <w:r w:rsidRPr="002C5EC2">
        <w:rPr>
          <w:b/>
          <w:color w:val="000000"/>
          <w:sz w:val="24"/>
          <w:szCs w:val="24"/>
        </w:rPr>
        <w:t>«</w:t>
      </w:r>
      <w:r w:rsidRPr="002C5EC2">
        <w:rPr>
          <w:b/>
          <w:bCs/>
          <w:color w:val="000000"/>
          <w:sz w:val="24"/>
          <w:szCs w:val="24"/>
        </w:rPr>
        <w:t xml:space="preserve">Профилактика правонарушений и обеспечение общественной безопасности на территории Лемешкинского сельского поселения </w:t>
      </w:r>
    </w:p>
    <w:p w:rsidR="002C5EC2" w:rsidRPr="002C5EC2" w:rsidRDefault="002C5EC2" w:rsidP="002C5EC2">
      <w:pPr>
        <w:widowControl w:val="0"/>
        <w:jc w:val="center"/>
        <w:rPr>
          <w:b/>
          <w:color w:val="000000"/>
          <w:sz w:val="24"/>
          <w:szCs w:val="24"/>
        </w:rPr>
      </w:pPr>
      <w:r w:rsidRPr="002C5EC2">
        <w:rPr>
          <w:b/>
          <w:bCs/>
          <w:color w:val="000000"/>
          <w:sz w:val="24"/>
          <w:szCs w:val="24"/>
        </w:rPr>
        <w:t>на 2018-2020 годы»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22"/>
          <w:szCs w:val="22"/>
        </w:rPr>
      </w:pPr>
      <w:r w:rsidRPr="002C5EC2">
        <w:rPr>
          <w:color w:val="000000"/>
          <w:sz w:val="22"/>
          <w:szCs w:val="22"/>
        </w:rPr>
        <w:t>_________________________________________________________________________________________________________________________</w:t>
      </w:r>
    </w:p>
    <w:p w:rsidR="002C5EC2" w:rsidRPr="002C5EC2" w:rsidRDefault="002C5EC2" w:rsidP="002C5EC2">
      <w:pPr>
        <w:widowControl w:val="0"/>
        <w:jc w:val="center"/>
        <w:rPr>
          <w:bCs/>
          <w:color w:val="000000"/>
          <w:sz w:val="16"/>
          <w:szCs w:val="16"/>
        </w:rPr>
      </w:pPr>
      <w:r w:rsidRPr="002C5EC2">
        <w:rPr>
          <w:bCs/>
          <w:color w:val="000000"/>
          <w:sz w:val="16"/>
          <w:szCs w:val="16"/>
        </w:rPr>
        <w:t>(наименование муниципальной программы)</w:t>
      </w:r>
    </w:p>
    <w:p w:rsidR="002C5EC2" w:rsidRPr="002C5EC2" w:rsidRDefault="002C5EC2" w:rsidP="002C5EC2">
      <w:pPr>
        <w:widowControl w:val="0"/>
        <w:jc w:val="center"/>
        <w:rPr>
          <w:color w:val="000000"/>
          <w:sz w:val="16"/>
          <w:szCs w:val="16"/>
        </w:rPr>
      </w:pP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639"/>
        <w:gridCol w:w="2814"/>
        <w:gridCol w:w="1460"/>
        <w:gridCol w:w="1215"/>
        <w:gridCol w:w="3938"/>
      </w:tblGrid>
      <w:tr w:rsidR="002C5EC2" w:rsidRPr="002C5EC2" w:rsidTr="00F336D6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2C5EC2" w:rsidRPr="002C5EC2" w:rsidTr="00F336D6">
        <w:trPr>
          <w:trHeight w:hRule="exact" w:val="79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год,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предшествующий</w:t>
            </w:r>
          </w:p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факт за отчет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EC2" w:rsidRPr="002C5EC2" w:rsidRDefault="002C5EC2" w:rsidP="002C5EC2">
            <w:pPr>
              <w:widowControl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2C5EC2" w:rsidRPr="002C5EC2" w:rsidTr="00F336D6">
        <w:trPr>
          <w:trHeight w:hRule="exact" w:val="10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>Снижение уровня преступности, в том числе несовершеннолетних, на территории   Лемешкинского сельского поселения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Волгоградской области(%)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Снижение уровня антиобщественного поведения </w:t>
            </w:r>
            <w:proofErr w:type="gramStart"/>
            <w:r w:rsidRPr="002C5EC2">
              <w:rPr>
                <w:color w:val="000000"/>
                <w:sz w:val="22"/>
                <w:szCs w:val="22"/>
                <w:lang w:eastAsia="en-US"/>
              </w:rPr>
              <w:t>граждан(</w:t>
            </w:r>
            <w:proofErr w:type="gramEnd"/>
            <w:r w:rsidRPr="002C5EC2">
              <w:rPr>
                <w:color w:val="000000"/>
                <w:sz w:val="22"/>
                <w:szCs w:val="22"/>
                <w:lang w:eastAsia="en-US"/>
              </w:rPr>
              <w:t>%)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64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1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</w:rPr>
              <w:t xml:space="preserve">Организация совместного </w:t>
            </w:r>
            <w:proofErr w:type="gramStart"/>
            <w:r w:rsidRPr="002C5EC2">
              <w:rPr>
                <w:color w:val="000000"/>
                <w:sz w:val="22"/>
                <w:szCs w:val="22"/>
              </w:rPr>
              <w:t>взаимодействия  субъектов</w:t>
            </w:r>
            <w:proofErr w:type="gramEnd"/>
            <w:r w:rsidRPr="002C5EC2">
              <w:rPr>
                <w:color w:val="000000"/>
                <w:sz w:val="22"/>
                <w:szCs w:val="22"/>
              </w:rPr>
              <w:t xml:space="preserve">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2C5EC2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C5EC2">
              <w:rPr>
                <w:color w:val="000000"/>
                <w:sz w:val="22"/>
                <w:szCs w:val="22"/>
              </w:rPr>
              <w:t xml:space="preserve">. несовершеннолетних </w:t>
            </w: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( кол-во мероприятий в год)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</w:t>
            </w:r>
            <w:proofErr w:type="gramStart"/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>посягательств(</w:t>
            </w:r>
            <w:proofErr w:type="gramEnd"/>
            <w:r w:rsidRPr="002C5EC2">
              <w:rPr>
                <w:bCs/>
                <w:color w:val="000000"/>
                <w:sz w:val="22"/>
                <w:szCs w:val="22"/>
                <w:shd w:val="clear" w:color="auto" w:fill="FFFFFF"/>
              </w:rPr>
              <w:t>%).</w:t>
            </w:r>
            <w:r w:rsidRPr="002C5EC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5EC2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Сокращение </w:t>
            </w:r>
            <w:proofErr w:type="gramStart"/>
            <w:r w:rsidRPr="002C5EC2">
              <w:rPr>
                <w:color w:val="000000"/>
                <w:sz w:val="22"/>
                <w:szCs w:val="22"/>
                <w:lang w:eastAsia="en-US"/>
              </w:rPr>
              <w:t>рецидивной  преступности</w:t>
            </w:r>
            <w:proofErr w:type="gramEnd"/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(%)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C5EC2" w:rsidRPr="002C5EC2" w:rsidTr="00F336D6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60" w:lineRule="exact"/>
              <w:rPr>
                <w:color w:val="000000"/>
                <w:sz w:val="22"/>
                <w:szCs w:val="22"/>
                <w:lang w:eastAsia="en-US"/>
              </w:rPr>
            </w:pPr>
            <w:r w:rsidRPr="002C5EC2">
              <w:rPr>
                <w:color w:val="000000"/>
                <w:sz w:val="22"/>
                <w:szCs w:val="22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EC2" w:rsidRPr="002C5EC2" w:rsidRDefault="002C5EC2" w:rsidP="002C5EC2">
            <w:pPr>
              <w:widowControl w:val="0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C5EC2" w:rsidRPr="002C5EC2" w:rsidRDefault="002C5EC2" w:rsidP="002C5EC2">
      <w:pPr>
        <w:widowControl w:val="0"/>
        <w:rPr>
          <w:color w:val="000000"/>
          <w:sz w:val="24"/>
          <w:szCs w:val="24"/>
        </w:rPr>
        <w:sectPr w:rsidR="002C5EC2" w:rsidRPr="002C5EC2" w:rsidSect="0080012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C5EC2" w:rsidRPr="002C5EC2" w:rsidRDefault="002C5EC2" w:rsidP="002C5EC2">
      <w:pPr>
        <w:widowControl w:val="0"/>
        <w:spacing w:line="230" w:lineRule="exact"/>
        <w:rPr>
          <w:sz w:val="23"/>
          <w:szCs w:val="23"/>
        </w:rPr>
      </w:pPr>
    </w:p>
    <w:sectPr w:rsidR="002C5EC2" w:rsidRPr="002C5EC2" w:rsidSect="002C5E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563"/>
    <w:multiLevelType w:val="hybridMultilevel"/>
    <w:tmpl w:val="BD34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23"/>
    <w:multiLevelType w:val="multilevel"/>
    <w:tmpl w:val="732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952B5"/>
    <w:multiLevelType w:val="multilevel"/>
    <w:tmpl w:val="704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78EA"/>
    <w:multiLevelType w:val="multilevel"/>
    <w:tmpl w:val="E576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1B0BAD"/>
    <w:multiLevelType w:val="hybridMultilevel"/>
    <w:tmpl w:val="DBC2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F70"/>
    <w:multiLevelType w:val="hybridMultilevel"/>
    <w:tmpl w:val="60646792"/>
    <w:lvl w:ilvl="0" w:tplc="80E411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3B872C3"/>
    <w:multiLevelType w:val="hybridMultilevel"/>
    <w:tmpl w:val="6B66936E"/>
    <w:lvl w:ilvl="0" w:tplc="C310ECB4">
      <w:start w:val="1"/>
      <w:numFmt w:val="upperRoman"/>
      <w:lvlText w:val="%1."/>
      <w:lvlJc w:val="left"/>
      <w:pPr>
        <w:ind w:left="11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8" w15:restartNumberingAfterBreak="0">
    <w:nsid w:val="26BD4C25"/>
    <w:multiLevelType w:val="hybridMultilevel"/>
    <w:tmpl w:val="F01A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25F2C"/>
    <w:multiLevelType w:val="hybridMultilevel"/>
    <w:tmpl w:val="ED907658"/>
    <w:lvl w:ilvl="0" w:tplc="53320D24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13" w15:restartNumberingAfterBreak="0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14" w15:restartNumberingAfterBreak="0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15" w15:restartNumberingAfterBreak="0">
    <w:nsid w:val="4B900DE4"/>
    <w:multiLevelType w:val="hybridMultilevel"/>
    <w:tmpl w:val="3AAADD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7B061A"/>
    <w:multiLevelType w:val="hybridMultilevel"/>
    <w:tmpl w:val="55BEF3A8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8" w15:restartNumberingAfterBreak="0">
    <w:nsid w:val="685144B2"/>
    <w:multiLevelType w:val="hybridMultilevel"/>
    <w:tmpl w:val="917A7EA0"/>
    <w:lvl w:ilvl="0" w:tplc="87D2E3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F239BB"/>
    <w:multiLevelType w:val="multilevel"/>
    <w:tmpl w:val="1A6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21" w15:restartNumberingAfterBreak="0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5"/>
  </w:num>
  <w:num w:numId="15">
    <w:abstractNumId w:val="0"/>
  </w:num>
  <w:num w:numId="16">
    <w:abstractNumId w:val="5"/>
  </w:num>
  <w:num w:numId="17">
    <w:abstractNumId w:val="6"/>
  </w:num>
  <w:num w:numId="18">
    <w:abstractNumId w:val="17"/>
  </w:num>
  <w:num w:numId="19">
    <w:abstractNumId w:val="4"/>
  </w:num>
  <w:num w:numId="20">
    <w:abstractNumId w:val="1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77375"/>
    <w:rsid w:val="0028639E"/>
    <w:rsid w:val="002909F1"/>
    <w:rsid w:val="002A6534"/>
    <w:rsid w:val="002C5EC2"/>
    <w:rsid w:val="002F099F"/>
    <w:rsid w:val="003179A5"/>
    <w:rsid w:val="003608DA"/>
    <w:rsid w:val="0036401D"/>
    <w:rsid w:val="003969EB"/>
    <w:rsid w:val="003A7F00"/>
    <w:rsid w:val="003D7832"/>
    <w:rsid w:val="003F33F6"/>
    <w:rsid w:val="00404FDC"/>
    <w:rsid w:val="005119A3"/>
    <w:rsid w:val="0052394B"/>
    <w:rsid w:val="00527E4F"/>
    <w:rsid w:val="00575DCE"/>
    <w:rsid w:val="00607DA9"/>
    <w:rsid w:val="006208C1"/>
    <w:rsid w:val="00643F66"/>
    <w:rsid w:val="0065381E"/>
    <w:rsid w:val="006557CA"/>
    <w:rsid w:val="00656D86"/>
    <w:rsid w:val="006D0933"/>
    <w:rsid w:val="00700E24"/>
    <w:rsid w:val="00757099"/>
    <w:rsid w:val="00761223"/>
    <w:rsid w:val="00801301"/>
    <w:rsid w:val="008068CE"/>
    <w:rsid w:val="008226CD"/>
    <w:rsid w:val="00834F0F"/>
    <w:rsid w:val="008945EF"/>
    <w:rsid w:val="008B3A96"/>
    <w:rsid w:val="008C6F38"/>
    <w:rsid w:val="008D52C4"/>
    <w:rsid w:val="00972CD5"/>
    <w:rsid w:val="0099692B"/>
    <w:rsid w:val="00A007B7"/>
    <w:rsid w:val="00A24D81"/>
    <w:rsid w:val="00A35525"/>
    <w:rsid w:val="00A51742"/>
    <w:rsid w:val="00A633A6"/>
    <w:rsid w:val="00A72967"/>
    <w:rsid w:val="00AA206B"/>
    <w:rsid w:val="00AB2AF5"/>
    <w:rsid w:val="00AF7FC2"/>
    <w:rsid w:val="00B20170"/>
    <w:rsid w:val="00B47140"/>
    <w:rsid w:val="00B84BFA"/>
    <w:rsid w:val="00BA2EBF"/>
    <w:rsid w:val="00BB466A"/>
    <w:rsid w:val="00BD3234"/>
    <w:rsid w:val="00BE765B"/>
    <w:rsid w:val="00C038CD"/>
    <w:rsid w:val="00C4394B"/>
    <w:rsid w:val="00C822DD"/>
    <w:rsid w:val="00C9057E"/>
    <w:rsid w:val="00CC64F5"/>
    <w:rsid w:val="00CD0247"/>
    <w:rsid w:val="00CD3EAD"/>
    <w:rsid w:val="00CE6329"/>
    <w:rsid w:val="00D436CF"/>
    <w:rsid w:val="00D65AEB"/>
    <w:rsid w:val="00D77F84"/>
    <w:rsid w:val="00DD2299"/>
    <w:rsid w:val="00DF5CD7"/>
    <w:rsid w:val="00E27171"/>
    <w:rsid w:val="00E82AEF"/>
    <w:rsid w:val="00EF650A"/>
    <w:rsid w:val="00F32F9B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table" w:customStyle="1" w:styleId="1">
    <w:name w:val="Сетка таблицы1"/>
    <w:basedOn w:val="a1"/>
    <w:next w:val="a3"/>
    <w:uiPriority w:val="59"/>
    <w:rsid w:val="00BD32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34F0F"/>
  </w:style>
  <w:style w:type="paragraph" w:customStyle="1" w:styleId="ConsPlusTitle">
    <w:name w:val="ConsPlusTitle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834F0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834F0F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rsid w:val="00834F0F"/>
    <w:pPr>
      <w:spacing w:before="100" w:beforeAutospacing="1" w:after="115"/>
    </w:pPr>
    <w:rPr>
      <w:rFonts w:eastAsia="Calibri"/>
      <w:color w:val="000000"/>
      <w:sz w:val="24"/>
      <w:szCs w:val="24"/>
    </w:rPr>
  </w:style>
  <w:style w:type="character" w:customStyle="1" w:styleId="a8">
    <w:name w:val="Гипертекстовая ссылка"/>
    <w:basedOn w:val="a0"/>
    <w:rsid w:val="00834F0F"/>
    <w:rPr>
      <w:rFonts w:cs="Times New Roman"/>
      <w:color w:val="106BBE"/>
    </w:rPr>
  </w:style>
  <w:style w:type="paragraph" w:customStyle="1" w:styleId="ConsPlusNormal">
    <w:name w:val="ConsPlusNormal"/>
    <w:link w:val="ConsPlusNormal0"/>
    <w:uiPriority w:val="99"/>
    <w:rsid w:val="00834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34F0F"/>
    <w:rPr>
      <w:rFonts w:ascii="Calibri" w:eastAsia="Calibri" w:hAnsi="Calibri" w:cs="Calibri"/>
      <w:szCs w:val="20"/>
      <w:lang w:eastAsia="ru-RU"/>
    </w:rPr>
  </w:style>
  <w:style w:type="character" w:styleId="a9">
    <w:name w:val="Hyperlink"/>
    <w:basedOn w:val="a0"/>
    <w:rsid w:val="00834F0F"/>
    <w:rPr>
      <w:color w:val="0000FF"/>
      <w:u w:val="single"/>
    </w:rPr>
  </w:style>
  <w:style w:type="paragraph" w:customStyle="1" w:styleId="ConsPlusNonformat">
    <w:name w:val="ConsPlusNonformat"/>
    <w:rsid w:val="00834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F0F"/>
    <w:rPr>
      <w:rFonts w:cs="Times New Roman"/>
    </w:rPr>
  </w:style>
  <w:style w:type="paragraph" w:customStyle="1" w:styleId="ConsPlusCell">
    <w:name w:val="ConsPlusCell"/>
    <w:rsid w:val="00834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4F0F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834F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834F0F"/>
    <w:rPr>
      <w:rFonts w:ascii="Calibri" w:eastAsia="Times New Roman" w:hAnsi="Calibri" w:cs="Times New Roman"/>
    </w:rPr>
  </w:style>
  <w:style w:type="character" w:customStyle="1" w:styleId="ng-isolate-scope">
    <w:name w:val="ng-isolate-scope"/>
    <w:basedOn w:val="a0"/>
    <w:uiPriority w:val="99"/>
    <w:rsid w:val="00834F0F"/>
    <w:rPr>
      <w:rFonts w:cs="Times New Roman"/>
    </w:rPr>
  </w:style>
  <w:style w:type="paragraph" w:styleId="ae">
    <w:name w:val="Document Map"/>
    <w:basedOn w:val="a"/>
    <w:link w:val="af"/>
    <w:rsid w:val="00834F0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834F0F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llowedHyperlink"/>
    <w:basedOn w:val="a0"/>
    <w:uiPriority w:val="99"/>
    <w:semiHidden/>
    <w:unhideWhenUsed/>
    <w:rsid w:val="00834F0F"/>
    <w:rPr>
      <w:color w:val="800080" w:themeColor="followed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2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1C22C-A5DB-4D9F-A9FC-FAA36CE0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cp:lastPrinted>2016-11-28T11:45:00Z</cp:lastPrinted>
  <dcterms:created xsi:type="dcterms:W3CDTF">2020-02-05T06:04:00Z</dcterms:created>
  <dcterms:modified xsi:type="dcterms:W3CDTF">2020-02-05T06:04:00Z</dcterms:modified>
</cp:coreProperties>
</file>